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0"/>
          <w:szCs w:val="40"/>
        </w:rPr>
      </w:pPr>
      <w:bookmarkStart w:id="0" w:name="_GoBack"/>
      <w:bookmarkEnd w:id="0"/>
      <w:r>
        <w:rPr>
          <w:rFonts w:ascii="Arial Unicode MS" w:hAnsi="Arial Unicode MS" w:eastAsia="Arial Unicode MS" w:cs="Arial Unicode MS"/>
          <w:b/>
          <w:sz w:val="40"/>
          <w:szCs w:val="40"/>
          <w:rtl w:val="0"/>
        </w:rPr>
        <w:t>英検を受けるメリット</w:t>
      </w:r>
    </w:p>
    <w:p/>
    <w:p>
      <w:r>
        <w:drawing>
          <wp:inline distT="114300" distB="114300" distL="114300" distR="114300">
            <wp:extent cx="5730875" cy="7797800"/>
            <wp:effectExtent l="0" t="0" r="0" b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114300" distB="114300" distL="114300" distR="114300">
            <wp:extent cx="5730875" cy="7366000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  <w:r>
        <w:rPr>
          <w:rFonts w:ascii="Arial Unicode MS" w:hAnsi="Arial Unicode MS" w:eastAsia="Arial Unicode MS" w:cs="Arial Unicode MS"/>
          <w:b/>
          <w:sz w:val="34"/>
          <w:szCs w:val="34"/>
          <w:rtl w:val="0"/>
        </w:rPr>
        <w:t>受験時に英検で加点、優遇される学校一例</w:t>
      </w:r>
      <w:r>
        <w:drawing>
          <wp:inline distT="114300" distB="114300" distL="114300" distR="114300">
            <wp:extent cx="5730875" cy="4318000"/>
            <wp:effectExtent l="0" t="0" r="0" b="0"/>
            <wp:docPr id="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114300" distB="114300" distL="114300" distR="114300">
            <wp:extent cx="5730875" cy="3289300"/>
            <wp:effectExtent l="0" t="0" r="0" b="0"/>
            <wp:docPr id="1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>
      <w:pPr>
        <w:rPr>
          <w:b/>
          <w:sz w:val="34"/>
          <w:szCs w:val="34"/>
        </w:rPr>
      </w:pPr>
      <w:r>
        <w:drawing>
          <wp:inline distT="114300" distB="114300" distL="114300" distR="114300">
            <wp:extent cx="5690870" cy="4143375"/>
            <wp:effectExtent l="0" t="0" r="0" b="0"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120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114300" distB="114300" distL="114300" distR="114300">
            <wp:extent cx="5730875" cy="4826000"/>
            <wp:effectExtent l="0" t="0" r="0" b="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Arial Unicode MS" w:hAnsi="Arial Unicode MS" w:eastAsia="Arial Unicode MS" w:cs="Arial Unicode MS"/>
          <w:rtl w:val="0"/>
        </w:rPr>
        <w:t>　</w:t>
      </w:r>
    </w:p>
    <w:p/>
    <w:p/>
    <w:p>
      <w:r>
        <w:drawing>
          <wp:inline distT="114300" distB="114300" distL="114300" distR="114300">
            <wp:extent cx="5730875" cy="6794500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r>
        <w:drawing>
          <wp:inline distT="114300" distB="114300" distL="114300" distR="114300">
            <wp:extent cx="5730875" cy="46863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114300" distB="114300" distL="114300" distR="114300">
            <wp:extent cx="5730875" cy="5143500"/>
            <wp:effectExtent l="0" t="0" r="0" b="0"/>
            <wp:docPr id="1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114300" distB="114300" distL="114300" distR="114300">
            <wp:extent cx="5730875" cy="3276600"/>
            <wp:effectExtent l="0" t="0" r="0" b="0"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114300" distB="114300" distL="114300" distR="114300">
            <wp:extent cx="5730875" cy="29464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>
      <w:pPr>
        <w:rPr>
          <w:b/>
          <w:sz w:val="36"/>
          <w:szCs w:val="36"/>
        </w:rPr>
      </w:pPr>
      <w:r>
        <w:rPr>
          <w:rFonts w:ascii="Arial Unicode MS" w:hAnsi="Arial Unicode MS" w:eastAsia="Arial Unicode MS" w:cs="Arial Unicode MS"/>
          <w:b/>
          <w:sz w:val="36"/>
          <w:szCs w:val="36"/>
          <w:rtl w:val="0"/>
        </w:rPr>
        <w:t>英検各級のレベル</w:t>
      </w:r>
      <w:r>
        <w:rPr>
          <w:b/>
          <w:sz w:val="36"/>
          <w:szCs w:val="36"/>
        </w:rPr>
        <w:drawing>
          <wp:inline distT="114300" distB="114300" distL="114300" distR="114300">
            <wp:extent cx="5730875" cy="6146800"/>
            <wp:effectExtent l="0" t="0" r="0" b="0"/>
            <wp:docPr id="1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114300" distB="114300" distL="114300" distR="114300">
            <wp:extent cx="5730875" cy="6083300"/>
            <wp:effectExtent l="0" t="0" r="0" b="0"/>
            <wp:docPr id="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114300" distB="114300" distL="114300" distR="114300">
            <wp:extent cx="5730875" cy="4457700"/>
            <wp:effectExtent l="0" t="0" r="0" b="0"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114300" distB="114300" distL="114300" distR="114300">
            <wp:extent cx="5730875" cy="5219700"/>
            <wp:effectExtent l="0" t="0" r="0" b="0"/>
            <wp:docPr id="1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114300" distB="114300" distL="114300" distR="114300">
            <wp:extent cx="5730875" cy="48133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drawing>
          <wp:inline distT="114300" distB="114300" distL="114300" distR="114300">
            <wp:extent cx="5730875" cy="5067300"/>
            <wp:effectExtent l="0" t="0" r="0" b="0"/>
            <wp:docPr id="2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5" w:type="default"/>
      <w:footerReference r:id="rId6" w:type="default"/>
      <w:pgSz w:w="11909" w:h="16834"/>
      <w:pgMar w:top="1440" w:right="1440" w:bottom="1440" w:left="144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ＭＳ Ｐゴシック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3B16065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j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 w:val="0"/>
      <w:spacing w:before="400" w:after="120"/>
    </w:pPr>
    <w:rPr>
      <w:sz w:val="40"/>
      <w:szCs w:val="40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120"/>
    </w:pPr>
    <w:rPr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pageBreakBefore w:val="0"/>
      <w:spacing w:before="320" w:after="80"/>
    </w:pPr>
    <w:rPr>
      <w:color w:val="434343"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80" w:after="80"/>
    </w:pPr>
    <w:rPr>
      <w:color w:val="666666"/>
      <w:sz w:val="24"/>
      <w:szCs w:val="24"/>
    </w:rPr>
  </w:style>
  <w:style w:type="paragraph" w:styleId="6">
    <w:name w:val="heading 5"/>
    <w:basedOn w:val="1"/>
    <w:next w:val="1"/>
    <w:qFormat/>
    <w:uiPriority w:val="0"/>
    <w:pPr>
      <w:keepNext/>
      <w:keepLines/>
      <w:pageBreakBefore w:val="0"/>
      <w:spacing w:before="240" w:after="80"/>
    </w:pPr>
    <w:rPr>
      <w:color w:val="666666"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40" w:after="80"/>
    </w:pPr>
    <w:rPr>
      <w:i/>
      <w:color w:val="666666"/>
      <w:sz w:val="22"/>
      <w:szCs w:val="22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qFormat/>
    <w:uiPriority w:val="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11">
    <w:name w:val="Subtitle"/>
    <w:basedOn w:val="1"/>
    <w:next w:val="1"/>
    <w:qFormat/>
    <w:uiPriority w:val="0"/>
    <w:pPr>
      <w:keepNext/>
      <w:keepLines/>
      <w:pageBreakBefore w:val="0"/>
      <w:spacing w:before="0" w:after="320"/>
    </w:pPr>
    <w:rPr>
      <w:rFonts w:ascii="Arial" w:hAnsi="Arial" w:eastAsia="Arial" w:cs="Arial"/>
      <w:color w:val="666666"/>
      <w:sz w:val="30"/>
      <w:szCs w:val="30"/>
    </w:rPr>
  </w:style>
  <w:style w:type="table" w:customStyle="1" w:styleId="12">
    <w:name w:val="Table Normal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Office_11.2.0.10624_F1E327BC-269C-435d-A152-05C5408002CA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2024-02-26T05:13:13Z</dcterms:created>
  <dc:creator>Sodegaura</dc:creator>
  <cp:lastModifiedBy>Sodegaura</cp:lastModifiedBy>
  <dcterms:modified xsi:type="dcterms:W3CDTF">2024-02-26T05:14:02Z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1041-11.2.0.10624</vt:lpwstr>
  </property>
  <property fmtid="{D5CDD505-2E9C-101B-9397-08002B2CF9AE}" pid="3" name="ICV">
    <vt:lpwstr>810F1B17E8C349C98766F87073F7BDBD</vt:lpwstr>
  </property>
</Properties>
</file>